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C3" w:rsidRPr="00967DC3" w:rsidRDefault="00967DC3" w:rsidP="00967DC3">
      <w:pPr>
        <w:keepNext/>
        <w:keepLines/>
        <w:spacing w:before="480" w:after="0" w:line="240" w:lineRule="auto"/>
        <w:ind w:firstLine="567"/>
        <w:jc w:val="center"/>
        <w:outlineLvl w:val="0"/>
        <w:rPr>
          <w:rFonts w:ascii="Times New Roman" w:eastAsiaTheme="majorEastAsia" w:hAnsi="Times New Roman" w:cs="Times New Roman"/>
          <w:b/>
          <w:bCs/>
          <w:sz w:val="18"/>
          <w:szCs w:val="18"/>
        </w:rPr>
      </w:pPr>
      <w:bookmarkStart w:id="0" w:name="_Toc424059383"/>
      <w:bookmarkStart w:id="1" w:name="_Toc424059384"/>
      <w:r w:rsidRPr="00967DC3">
        <w:rPr>
          <w:rFonts w:ascii="Times New Roman" w:eastAsiaTheme="majorEastAsia" w:hAnsi="Times New Roman" w:cs="Times New Roman"/>
          <w:b/>
          <w:bCs/>
          <w:sz w:val="18"/>
          <w:szCs w:val="18"/>
        </w:rPr>
        <w:t>УГОЛОВНАЯ ОТВЕТСТВЕННОСТЬ</w:t>
      </w:r>
      <w:bookmarkEnd w:id="0"/>
      <w:r w:rsidR="00D71DAB">
        <w:rPr>
          <w:rFonts w:ascii="Times New Roman" w:eastAsiaTheme="majorEastAsia" w:hAnsi="Times New Roman" w:cs="Times New Roman"/>
          <w:b/>
          <w:bCs/>
          <w:sz w:val="18"/>
          <w:szCs w:val="18"/>
        </w:rPr>
        <w:t xml:space="preserve"> ЗА НАРУШЕНИЕ ЗАКОНОДАТЕЛЬСТВА РФ  О ВЫБОРАХ И РЕФЕРЕНДУМАХ</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Субъектами уголовной ответственности являются граждане и должностные лица.</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Предварительное следствие по уголовным делам о преступлениях, посягающих на избирательные права граждан, производится следователями Следственного комитета Российской Федерации.</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Поводами для возбуждения уголовного дела служат:</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заявление о преступлении;</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явка с повинной;</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сообщение о совершенном или готовящемся преступлении, полученное из иных источников;</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rsidR="00967DC3" w:rsidRPr="00967DC3" w:rsidRDefault="00967DC3" w:rsidP="00967DC3">
      <w:pPr>
        <w:keepNext/>
        <w:keepLines/>
        <w:spacing w:before="480" w:after="0" w:line="240" w:lineRule="auto"/>
        <w:ind w:firstLine="567"/>
        <w:jc w:val="center"/>
        <w:outlineLvl w:val="0"/>
        <w:rPr>
          <w:rFonts w:ascii="Times New Roman" w:eastAsiaTheme="majorEastAsia" w:hAnsi="Times New Roman" w:cs="Times New Roman"/>
          <w:b/>
          <w:bCs/>
          <w:i/>
          <w:sz w:val="18"/>
          <w:szCs w:val="18"/>
        </w:rPr>
      </w:pPr>
      <w:r w:rsidRPr="00967DC3">
        <w:rPr>
          <w:rFonts w:ascii="Times New Roman" w:eastAsiaTheme="majorEastAsia" w:hAnsi="Times New Roman" w:cs="Times New Roman"/>
          <w:b/>
          <w:bCs/>
          <w:sz w:val="18"/>
          <w:szCs w:val="18"/>
        </w:rPr>
        <w:t xml:space="preserve">УГОЛОВНЫЙ КОДЕКС РОССИЙСКОЙ ФЕДЕРАЦИИ </w:t>
      </w:r>
      <w:r w:rsidRPr="00967DC3">
        <w:rPr>
          <w:rFonts w:ascii="Times New Roman" w:eastAsiaTheme="majorEastAsia" w:hAnsi="Times New Roman" w:cs="Times New Roman"/>
          <w:b/>
          <w:bCs/>
          <w:i/>
          <w:sz w:val="18"/>
          <w:szCs w:val="18"/>
        </w:rPr>
        <w:t>(извлечения)</w:t>
      </w:r>
      <w:bookmarkEnd w:id="1"/>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Статья 141. Воспрепятствование осуществлению избирательных прав или работе избирательных комиссий</w:t>
      </w:r>
    </w:p>
    <w:p w:rsidR="00967DC3" w:rsidRPr="00967DC3" w:rsidRDefault="00967DC3" w:rsidP="00967DC3">
      <w:pPr>
        <w:spacing w:after="0" w:line="240" w:lineRule="auto"/>
        <w:ind w:firstLine="567"/>
        <w:jc w:val="both"/>
        <w:rPr>
          <w:rFonts w:ascii="Times New Roman" w:eastAsia="Times New Roman" w:hAnsi="Times New Roman" w:cs="Times New Roman"/>
          <w:i/>
          <w:sz w:val="18"/>
          <w:szCs w:val="18"/>
        </w:rPr>
      </w:pPr>
      <w:r w:rsidRPr="00967DC3">
        <w:rPr>
          <w:rFonts w:ascii="Times New Roman" w:eastAsia="Times New Roman" w:hAnsi="Times New Roman" w:cs="Times New Roman"/>
          <w:sz w:val="18"/>
          <w:szCs w:val="18"/>
        </w:rPr>
        <w:t xml:space="preserve">1. Воспрепятствование свободному осуществлению гражданином своих </w:t>
      </w:r>
      <w:hyperlink r:id="rId5" w:history="1">
        <w:r w:rsidRPr="00967DC3">
          <w:rPr>
            <w:rFonts w:ascii="Times New Roman" w:eastAsia="Times New Roman" w:hAnsi="Times New Roman" w:cs="Times New Roman"/>
            <w:sz w:val="18"/>
            <w:szCs w:val="18"/>
          </w:rPr>
          <w:t>избирательных прав</w:t>
        </w:r>
      </w:hyperlink>
      <w:r w:rsidRPr="00967DC3">
        <w:rPr>
          <w:rFonts w:ascii="Times New Roman" w:eastAsia="Times New Roman" w:hAnsi="Times New Roman" w:cs="Times New Roman"/>
          <w:sz w:val="18"/>
          <w:szCs w:val="18"/>
        </w:rPr>
        <w:t xml:space="preserve">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 </w:t>
      </w:r>
      <w:r w:rsidRPr="00967DC3">
        <w:rPr>
          <w:rFonts w:ascii="Times New Roman" w:eastAsia="Times New Roman" w:hAnsi="Times New Roman" w:cs="Times New Roman"/>
          <w:i/>
          <w:sz w:val="18"/>
          <w:szCs w:val="1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2. Те же деяния:</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а) соединенные с подкупом, обманом, принуждением, применением насилия либо с угрозой его применения;</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б) совершенные лицом с использованием своего служебного положения;</w:t>
      </w:r>
    </w:p>
    <w:p w:rsidR="00967DC3" w:rsidRPr="00967DC3" w:rsidRDefault="00967DC3" w:rsidP="00967DC3">
      <w:pPr>
        <w:spacing w:after="0" w:line="240" w:lineRule="auto"/>
        <w:ind w:firstLine="567"/>
        <w:jc w:val="both"/>
        <w:rPr>
          <w:rFonts w:ascii="Times New Roman" w:eastAsia="Times New Roman" w:hAnsi="Times New Roman" w:cs="Times New Roman"/>
          <w:i/>
          <w:sz w:val="18"/>
          <w:szCs w:val="18"/>
        </w:rPr>
      </w:pPr>
      <w:r w:rsidRPr="00967DC3">
        <w:rPr>
          <w:rFonts w:ascii="Times New Roman" w:eastAsia="Times New Roman" w:hAnsi="Times New Roman" w:cs="Times New Roman"/>
          <w:sz w:val="18"/>
          <w:szCs w:val="18"/>
        </w:rPr>
        <w:t xml:space="preserve">в) совершенные группой лиц по предварительному сговору или организованной группой, - </w:t>
      </w:r>
      <w:r w:rsidRPr="00967DC3">
        <w:rPr>
          <w:rFonts w:ascii="Times New Roman" w:eastAsia="Times New Roman" w:hAnsi="Times New Roman" w:cs="Times New Roman"/>
          <w:i/>
          <w:sz w:val="18"/>
          <w:szCs w:val="1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967DC3" w:rsidRPr="00967DC3" w:rsidRDefault="00967DC3" w:rsidP="00967DC3">
      <w:pPr>
        <w:spacing w:after="0" w:line="240" w:lineRule="auto"/>
        <w:ind w:firstLine="567"/>
        <w:jc w:val="both"/>
        <w:rPr>
          <w:rFonts w:ascii="Times New Roman" w:eastAsia="Times New Roman" w:hAnsi="Times New Roman" w:cs="Times New Roman"/>
          <w:i/>
          <w:sz w:val="18"/>
          <w:szCs w:val="18"/>
        </w:rPr>
      </w:pPr>
      <w:r w:rsidRPr="00967DC3">
        <w:rPr>
          <w:rFonts w:ascii="Times New Roman" w:eastAsia="Times New Roman" w:hAnsi="Times New Roman" w:cs="Times New Roman"/>
          <w:sz w:val="18"/>
          <w:szCs w:val="18"/>
        </w:rPr>
        <w:t xml:space="preserve">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 </w:t>
      </w:r>
      <w:r w:rsidRPr="00967DC3">
        <w:rPr>
          <w:rFonts w:ascii="Times New Roman" w:eastAsia="Times New Roman" w:hAnsi="Times New Roman" w:cs="Times New Roman"/>
          <w:i/>
          <w:sz w:val="18"/>
          <w:szCs w:val="1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Статья 142. Фальсификация избирательных документов, документов референдума</w:t>
      </w:r>
    </w:p>
    <w:p w:rsidR="00967DC3" w:rsidRPr="00967DC3" w:rsidRDefault="00967DC3" w:rsidP="00967DC3">
      <w:pPr>
        <w:spacing w:after="0" w:line="240" w:lineRule="auto"/>
        <w:ind w:firstLine="567"/>
        <w:jc w:val="both"/>
        <w:rPr>
          <w:rFonts w:ascii="Times New Roman" w:eastAsia="Times New Roman" w:hAnsi="Times New Roman" w:cs="Times New Roman"/>
          <w:i/>
          <w:sz w:val="18"/>
          <w:szCs w:val="18"/>
        </w:rPr>
      </w:pPr>
      <w:r w:rsidRPr="00967DC3">
        <w:rPr>
          <w:rFonts w:ascii="Times New Roman" w:eastAsia="Times New Roman" w:hAnsi="Times New Roman" w:cs="Times New Roman"/>
          <w:sz w:val="18"/>
          <w:szCs w:val="18"/>
        </w:rPr>
        <w:t xml:space="preserve">1. Фальсификация избирательных документов, документов референдума,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 </w:t>
      </w:r>
      <w:r w:rsidRPr="00967DC3">
        <w:rPr>
          <w:rFonts w:ascii="Times New Roman" w:eastAsia="Times New Roman" w:hAnsi="Times New Roman" w:cs="Times New Roman"/>
          <w:i/>
          <w:sz w:val="18"/>
          <w:szCs w:val="18"/>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967DC3" w:rsidRPr="00967DC3" w:rsidRDefault="00967DC3" w:rsidP="00967DC3">
      <w:pPr>
        <w:spacing w:after="0" w:line="240" w:lineRule="auto"/>
        <w:ind w:firstLine="567"/>
        <w:jc w:val="both"/>
        <w:rPr>
          <w:rFonts w:ascii="Times New Roman" w:eastAsia="Times New Roman" w:hAnsi="Times New Roman" w:cs="Times New Roman"/>
          <w:i/>
          <w:sz w:val="18"/>
          <w:szCs w:val="18"/>
        </w:rPr>
      </w:pPr>
      <w:r w:rsidRPr="00967DC3">
        <w:rPr>
          <w:rFonts w:ascii="Times New Roman" w:eastAsia="Times New Roman" w:hAnsi="Times New Roman" w:cs="Times New Roman"/>
          <w:sz w:val="18"/>
          <w:szCs w:val="18"/>
        </w:rPr>
        <w:t xml:space="preserve">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удостоверений - </w:t>
      </w:r>
      <w:r w:rsidRPr="00967DC3">
        <w:rPr>
          <w:rFonts w:ascii="Times New Roman" w:eastAsia="Times New Roman" w:hAnsi="Times New Roman" w:cs="Times New Roman"/>
          <w:i/>
          <w:sz w:val="18"/>
          <w:szCs w:val="1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p>
    <w:p w:rsidR="00967DC3" w:rsidRPr="00967DC3" w:rsidRDefault="00967DC3" w:rsidP="00967DC3">
      <w:pPr>
        <w:spacing w:after="0" w:line="240" w:lineRule="auto"/>
        <w:ind w:firstLine="567"/>
        <w:jc w:val="both"/>
        <w:rPr>
          <w:rFonts w:ascii="Times New Roman" w:eastAsia="Times New Roman" w:hAnsi="Times New Roman" w:cs="Times New Roman"/>
          <w:sz w:val="18"/>
          <w:szCs w:val="18"/>
        </w:rPr>
      </w:pPr>
      <w:r w:rsidRPr="00967DC3">
        <w:rPr>
          <w:rFonts w:ascii="Times New Roman" w:eastAsia="Times New Roman" w:hAnsi="Times New Roman" w:cs="Times New Roman"/>
          <w:sz w:val="18"/>
          <w:szCs w:val="18"/>
        </w:rPr>
        <w:t>Статья 142.1. Фальсификация итогов голосования</w:t>
      </w:r>
    </w:p>
    <w:p w:rsidR="00FD42FA" w:rsidRDefault="00967DC3" w:rsidP="00967DC3">
      <w:pPr>
        <w:ind w:left="-284"/>
        <w:rPr>
          <w:rFonts w:ascii="Times New Roman" w:eastAsia="Times New Roman" w:hAnsi="Times New Roman" w:cs="Times New Roman"/>
          <w:i/>
          <w:sz w:val="18"/>
          <w:szCs w:val="18"/>
        </w:rPr>
      </w:pPr>
      <w:r w:rsidRPr="00967DC3">
        <w:rPr>
          <w:rFonts w:ascii="Times New Roman" w:eastAsia="Times New Roman" w:hAnsi="Times New Roman" w:cs="Times New Roman"/>
          <w:sz w:val="18"/>
          <w:szCs w:val="18"/>
        </w:rPr>
        <w:t xml:space="preserve">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 </w:t>
      </w:r>
      <w:r w:rsidRPr="00967DC3">
        <w:rPr>
          <w:rFonts w:ascii="Times New Roman" w:eastAsia="Times New Roman" w:hAnsi="Times New Roman" w:cs="Times New Roman"/>
          <w:i/>
          <w:sz w:val="18"/>
          <w:szCs w:val="1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C655A4" w:rsidRDefault="00C655A4" w:rsidP="00B753DB">
      <w:pPr>
        <w:ind w:left="-284"/>
        <w:jc w:val="center"/>
        <w:rPr>
          <w:rFonts w:ascii="Times New Roman" w:hAnsi="Times New Roman" w:cs="Times New Roman"/>
          <w:b/>
          <w:bCs/>
        </w:rPr>
      </w:pPr>
    </w:p>
    <w:p w:rsidR="00B753DB" w:rsidRPr="00B753DB" w:rsidRDefault="00B753DB" w:rsidP="00B753DB">
      <w:pPr>
        <w:ind w:left="-284"/>
        <w:jc w:val="center"/>
        <w:rPr>
          <w:rFonts w:ascii="Times New Roman" w:hAnsi="Times New Roman" w:cs="Times New Roman"/>
          <w:b/>
          <w:bCs/>
        </w:rPr>
      </w:pPr>
      <w:r w:rsidRPr="00B753DB">
        <w:rPr>
          <w:rFonts w:ascii="Times New Roman" w:hAnsi="Times New Roman" w:cs="Times New Roman"/>
          <w:b/>
          <w:bCs/>
        </w:rPr>
        <w:t>АДМИНИСТРАТИВНАЯ  ОТВЕТСТВЕННОСТЬ ЗА НАРУШЕНИЕ ЗАКОНОДАТЕЛЬСТВА РФ  О ВЫБОРАХ И РЕФЕРЕНДУМАХ</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Нарушение права гражданина на ознакомление со списком избирателей, участников референдума, либо </w:t>
      </w:r>
      <w:proofErr w:type="spellStart"/>
      <w:r w:rsidRPr="00B753DB">
        <w:rPr>
          <w:rFonts w:ascii="Times New Roman" w:eastAsia="Times New Roman" w:hAnsi="Times New Roman" w:cs="Times New Roman"/>
          <w:sz w:val="20"/>
          <w:szCs w:val="20"/>
        </w:rPr>
        <w:t>нерассмотрение</w:t>
      </w:r>
      <w:proofErr w:type="spellEnd"/>
      <w:r w:rsidRPr="00B753DB">
        <w:rPr>
          <w:rFonts w:ascii="Times New Roman" w:eastAsia="Times New Roman" w:hAnsi="Times New Roman" w:cs="Times New Roman"/>
          <w:sz w:val="20"/>
          <w:szCs w:val="20"/>
        </w:rPr>
        <w:t xml:space="preserve">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 </w:t>
      </w:r>
      <w:r w:rsidRPr="00B753DB">
        <w:rPr>
          <w:rFonts w:ascii="Times New Roman" w:eastAsia="Times New Roman" w:hAnsi="Times New Roman" w:cs="Times New Roman"/>
          <w:i/>
          <w:sz w:val="20"/>
          <w:szCs w:val="20"/>
        </w:rPr>
        <w:t>влечет наложение административного штрафа в размере от одной тысячи до одной тысячи пятисот рублей. (Статья 5.1.)</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i/>
          <w:sz w:val="20"/>
          <w:szCs w:val="20"/>
        </w:rPr>
        <w:t>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 Неисполнение решения избирательной комиссии, комиссии референдума, принятого в пределах ее компетенции, - </w:t>
      </w:r>
      <w:r w:rsidRPr="00B753DB">
        <w:rPr>
          <w:rFonts w:ascii="Times New Roman" w:eastAsia="Times New Roman" w:hAnsi="Times New Roman" w:cs="Times New Roman"/>
          <w:i/>
          <w:sz w:val="20"/>
          <w:szCs w:val="20"/>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 (Статья 5.3.)</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i/>
          <w:sz w:val="20"/>
          <w:szCs w:val="20"/>
        </w:rPr>
        <w:t>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 </w:t>
      </w:r>
      <w:r w:rsidRPr="00B753DB">
        <w:rPr>
          <w:rFonts w:ascii="Times New Roman" w:eastAsia="Times New Roman" w:hAnsi="Times New Roman" w:cs="Times New Roman"/>
          <w:i/>
          <w:sz w:val="20"/>
          <w:szCs w:val="20"/>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r:id="rId6" w:history="1">
        <w:r w:rsidRPr="00B753DB">
          <w:rPr>
            <w:rFonts w:ascii="Times New Roman" w:eastAsia="Times New Roman" w:hAnsi="Times New Roman" w:cs="Times New Roman"/>
            <w:sz w:val="20"/>
            <w:szCs w:val="20"/>
          </w:rPr>
          <w:t>части 1</w:t>
        </w:r>
      </w:hyperlink>
      <w:r w:rsidRPr="00B753DB">
        <w:rPr>
          <w:rFonts w:ascii="Times New Roman" w:eastAsia="Times New Roman" w:hAnsi="Times New Roman" w:cs="Times New Roman"/>
          <w:sz w:val="20"/>
          <w:szCs w:val="20"/>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 </w:t>
      </w:r>
      <w:r w:rsidRPr="00B753DB">
        <w:rPr>
          <w:rFonts w:ascii="Times New Roman" w:eastAsia="Times New Roman" w:hAnsi="Times New Roman" w:cs="Times New Roman"/>
          <w:i/>
          <w:sz w:val="20"/>
          <w:szCs w:val="20"/>
        </w:rPr>
        <w:t>влечет наложение административного штрафа в размере от одной тысячи пятисот до двух тысяч рублей. (Статья 5.6.)</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i/>
          <w:sz w:val="20"/>
          <w:szCs w:val="20"/>
        </w:rPr>
        <w:t>__________________________________________________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 </w:t>
      </w:r>
      <w:r w:rsidRPr="00B753DB">
        <w:rPr>
          <w:rFonts w:ascii="Times New Roman" w:eastAsia="Times New Roman" w:hAnsi="Times New Roman" w:cs="Times New Roman"/>
          <w:i/>
          <w:sz w:val="20"/>
          <w:szCs w:val="20"/>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 (Статья 5.10.)</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i/>
          <w:sz w:val="20"/>
          <w:szCs w:val="20"/>
        </w:rPr>
        <w:t>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 </w:t>
      </w:r>
      <w:r w:rsidRPr="00B753DB">
        <w:rPr>
          <w:rFonts w:ascii="Times New Roman" w:eastAsia="Times New Roman" w:hAnsi="Times New Roman" w:cs="Times New Roman"/>
          <w:i/>
          <w:sz w:val="20"/>
          <w:szCs w:val="20"/>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((Статья 5.11.)</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 </w:t>
      </w:r>
      <w:r w:rsidRPr="00B753DB">
        <w:rPr>
          <w:rFonts w:ascii="Times New Roman" w:eastAsia="Times New Roman" w:hAnsi="Times New Roman" w:cs="Times New Roman"/>
          <w:i/>
          <w:sz w:val="20"/>
          <w:szCs w:val="20"/>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 (Статья 5.12. Ч.2)</w:t>
      </w:r>
    </w:p>
    <w:p w:rsidR="00B753DB" w:rsidRPr="00B753DB" w:rsidRDefault="00B753DB" w:rsidP="00B753DB">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en-US"/>
        </w:rPr>
      </w:pPr>
      <w:r w:rsidRPr="00B753DB">
        <w:rPr>
          <w:rFonts w:ascii="Times New Roman" w:eastAsia="Times New Roman" w:hAnsi="Times New Roman" w:cs="Times New Roman"/>
          <w:sz w:val="20"/>
          <w:szCs w:val="20"/>
        </w:rPr>
        <w:t>_____________________________________</w:t>
      </w:r>
    </w:p>
    <w:p w:rsidR="00B753DB" w:rsidRPr="00B753DB" w:rsidRDefault="00B753DB" w:rsidP="00B753DB">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en-US"/>
        </w:rPr>
      </w:pPr>
      <w:r w:rsidRPr="00B753DB">
        <w:rPr>
          <w:rFonts w:ascii="Times New Roman" w:eastAsia="Times New Roman" w:hAnsi="Times New Roman" w:cs="Times New Roman"/>
          <w:sz w:val="20"/>
          <w:szCs w:val="20"/>
          <w:lang w:eastAsia="en-US"/>
        </w:rP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r w:rsidRPr="00B753DB">
        <w:rPr>
          <w:rFonts w:ascii="Times New Roman" w:eastAsia="Times New Roman" w:hAnsi="Times New Roman" w:cs="Times New Roman"/>
          <w:i/>
          <w:sz w:val="20"/>
          <w:szCs w:val="20"/>
          <w:lang w:eastAsia="en-US"/>
        </w:rPr>
        <w:t>влечет наложение административного штрафа в размере от пятисот до одной тысячи рублей. (Статья 5.14)</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Подкуп избирателей, участников референдума, если эти действия не содержат </w:t>
      </w:r>
      <w:hyperlink r:id="rId7" w:history="1">
        <w:r w:rsidRPr="00B753DB">
          <w:rPr>
            <w:rFonts w:ascii="Times New Roman" w:eastAsia="Times New Roman" w:hAnsi="Times New Roman" w:cs="Times New Roman"/>
            <w:sz w:val="20"/>
            <w:szCs w:val="20"/>
          </w:rPr>
          <w:t>уголовно наказуемого деяния</w:t>
        </w:r>
      </w:hyperlink>
      <w:r w:rsidRPr="00B753DB">
        <w:rPr>
          <w:rFonts w:ascii="Times New Roman" w:eastAsia="Times New Roman" w:hAnsi="Times New Roman" w:cs="Times New Roman"/>
          <w:sz w:val="20"/>
          <w:szCs w:val="20"/>
        </w:rPr>
        <w:t xml:space="preserve">, либо осуществление благотворительной деятельности с нарушением законодательства о выборах и референдумах - </w:t>
      </w:r>
      <w:r w:rsidRPr="00B753DB">
        <w:rPr>
          <w:rFonts w:ascii="Times New Roman" w:eastAsia="Times New Roman" w:hAnsi="Times New Roman" w:cs="Times New Roman"/>
          <w:i/>
          <w:sz w:val="20"/>
          <w:szCs w:val="20"/>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 (Статья 5.16.)</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_______________________________________</w:t>
      </w:r>
    </w:p>
    <w:p w:rsidR="00B753DB" w:rsidRPr="00B753DB" w:rsidRDefault="00B753DB" w:rsidP="00B753DB">
      <w:pPr>
        <w:autoSpaceDE w:val="0"/>
        <w:autoSpaceDN w:val="0"/>
        <w:adjustRightInd w:val="0"/>
        <w:spacing w:after="0" w:line="240" w:lineRule="auto"/>
        <w:ind w:firstLine="540"/>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 </w:t>
      </w:r>
      <w:r w:rsidRPr="00B753DB">
        <w:rPr>
          <w:rFonts w:ascii="Times New Roman" w:eastAsia="Times New Roman" w:hAnsi="Times New Roman" w:cs="Times New Roman"/>
          <w:i/>
          <w:sz w:val="20"/>
          <w:szCs w:val="20"/>
        </w:rPr>
        <w:t>влечет наложение административного штрафа в размере тридцати тысяч рублей.</w:t>
      </w:r>
    </w:p>
    <w:p w:rsidR="00B753DB" w:rsidRPr="00B753DB" w:rsidRDefault="00B753DB" w:rsidP="00B753DB">
      <w:pPr>
        <w:autoSpaceDE w:val="0"/>
        <w:autoSpaceDN w:val="0"/>
        <w:adjustRightInd w:val="0"/>
        <w:spacing w:after="0" w:line="240" w:lineRule="auto"/>
        <w:ind w:firstLine="540"/>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lastRenderedPageBreak/>
        <w:t xml:space="preserve">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 </w:t>
      </w:r>
      <w:r w:rsidRPr="00B753DB">
        <w:rPr>
          <w:rFonts w:ascii="Times New Roman" w:eastAsia="Times New Roman" w:hAnsi="Times New Roman" w:cs="Times New Roman"/>
          <w:i/>
          <w:sz w:val="20"/>
          <w:szCs w:val="20"/>
        </w:rPr>
        <w:t>влечет наложение административного штрафа в размере тридцати тысяч рублей.</w:t>
      </w:r>
    </w:p>
    <w:p w:rsidR="00B753DB" w:rsidRPr="00B753DB" w:rsidRDefault="00B753DB" w:rsidP="00B753DB">
      <w:pPr>
        <w:autoSpaceDE w:val="0"/>
        <w:autoSpaceDN w:val="0"/>
        <w:adjustRightInd w:val="0"/>
        <w:spacing w:after="0" w:line="240" w:lineRule="auto"/>
        <w:ind w:firstLine="540"/>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 </w:t>
      </w:r>
      <w:r w:rsidRPr="00B753DB">
        <w:rPr>
          <w:rFonts w:ascii="Times New Roman" w:eastAsia="Times New Roman" w:hAnsi="Times New Roman" w:cs="Times New Roman"/>
          <w:i/>
          <w:sz w:val="20"/>
          <w:szCs w:val="20"/>
        </w:rPr>
        <w:t>влечет наложение административного штрафа в размере пятидесяти тысяч рублей (Статья 5.22.)</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Сокрытие остатков тиражей избирательных бюллетеней, бюллетеней для голосования на референдуме - </w:t>
      </w:r>
      <w:r w:rsidRPr="00B753DB">
        <w:rPr>
          <w:rFonts w:ascii="Times New Roman" w:eastAsia="Times New Roman" w:hAnsi="Times New Roman" w:cs="Times New Roman"/>
          <w:i/>
          <w:sz w:val="20"/>
          <w:szCs w:val="20"/>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 (Статья 5.23.)</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 </w:t>
      </w:r>
      <w:r w:rsidRPr="00B753DB">
        <w:rPr>
          <w:rFonts w:ascii="Times New Roman" w:eastAsia="Times New Roman" w:hAnsi="Times New Roman" w:cs="Times New Roman"/>
          <w:i/>
          <w:sz w:val="20"/>
          <w:szCs w:val="20"/>
        </w:rPr>
        <w:t>влечет наложение административного штрафа в размере от пятисот до одной тысячи пятисот рублей.</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 </w:t>
      </w:r>
      <w:r w:rsidRPr="00B753DB">
        <w:rPr>
          <w:rFonts w:ascii="Times New Roman" w:eastAsia="Times New Roman" w:hAnsi="Times New Roman" w:cs="Times New Roman"/>
          <w:i/>
          <w:sz w:val="20"/>
          <w:szCs w:val="20"/>
        </w:rPr>
        <w:t>влечет наложение административного штрафа в размере от одной тысячи пятисот до двух тысяч рублей. (Статья 5.24.)</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1. </w:t>
      </w:r>
      <w:proofErr w:type="spellStart"/>
      <w:r w:rsidRPr="00B753DB">
        <w:rPr>
          <w:rFonts w:ascii="Times New Roman" w:eastAsia="Times New Roman" w:hAnsi="Times New Roman" w:cs="Times New Roman"/>
          <w:sz w:val="20"/>
          <w:szCs w:val="20"/>
        </w:rPr>
        <w:t>Непредоставление</w:t>
      </w:r>
      <w:proofErr w:type="spellEnd"/>
      <w:r w:rsidRPr="00B753DB">
        <w:rPr>
          <w:rFonts w:ascii="Times New Roman" w:eastAsia="Times New Roman" w:hAnsi="Times New Roman" w:cs="Times New Roman"/>
          <w:sz w:val="20"/>
          <w:szCs w:val="20"/>
        </w:rPr>
        <w:t xml:space="preserve">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 </w:t>
      </w:r>
      <w:r w:rsidRPr="00B753DB">
        <w:rPr>
          <w:rFonts w:ascii="Times New Roman" w:eastAsia="Times New Roman" w:hAnsi="Times New Roman" w:cs="Times New Roman"/>
          <w:i/>
          <w:sz w:val="20"/>
          <w:szCs w:val="20"/>
        </w:rPr>
        <w:t>влечет наложение административного штрафа в размере от пятисот до одной тысячи рублей. (Статья 5.25.)</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b/>
          <w:i/>
          <w:sz w:val="20"/>
          <w:szCs w:val="20"/>
        </w:rPr>
      </w:pPr>
      <w:r w:rsidRPr="00B753DB">
        <w:rPr>
          <w:rFonts w:ascii="Times New Roman" w:eastAsia="Times New Roman" w:hAnsi="Times New Roman" w:cs="Times New Roman"/>
          <w:sz w:val="20"/>
          <w:szCs w:val="20"/>
        </w:rPr>
        <w:t xml:space="preserve">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 </w:t>
      </w:r>
      <w:r w:rsidRPr="00B753DB">
        <w:rPr>
          <w:rFonts w:ascii="Times New Roman" w:eastAsia="Times New Roman" w:hAnsi="Times New Roman" w:cs="Times New Roman"/>
          <w:i/>
          <w:sz w:val="20"/>
          <w:szCs w:val="20"/>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 (Статья 5.49.)</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 </w:t>
      </w:r>
      <w:r w:rsidRPr="00B753DB">
        <w:rPr>
          <w:rFonts w:ascii="Times New Roman" w:eastAsia="Times New Roman" w:hAnsi="Times New Roman" w:cs="Times New Roman"/>
          <w:i/>
          <w:sz w:val="20"/>
          <w:szCs w:val="20"/>
        </w:rPr>
        <w:t>влечет наложение административного штрафа в размере от двух тысяч до пяти тысяч рублей.</w:t>
      </w:r>
    </w:p>
    <w:p w:rsidR="00B753DB" w:rsidRPr="00B753DB" w:rsidRDefault="00B753DB" w:rsidP="00B753DB">
      <w:pPr>
        <w:spacing w:after="0" w:line="240" w:lineRule="auto"/>
        <w:ind w:firstLine="567"/>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 </w:t>
      </w:r>
      <w:r w:rsidRPr="00B753DB">
        <w:rPr>
          <w:rFonts w:ascii="Times New Roman" w:eastAsia="Times New Roman" w:hAnsi="Times New Roman" w:cs="Times New Roman"/>
          <w:i/>
          <w:sz w:val="20"/>
          <w:szCs w:val="20"/>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 (Статья 5.56.)</w:t>
      </w:r>
    </w:p>
    <w:p w:rsidR="00B753DB" w:rsidRPr="00B753DB" w:rsidRDefault="00B753DB" w:rsidP="00B753DB">
      <w:pPr>
        <w:spacing w:after="0" w:line="240" w:lineRule="auto"/>
        <w:ind w:firstLine="567"/>
        <w:jc w:val="both"/>
        <w:rPr>
          <w:rFonts w:ascii="Times New Roman" w:eastAsia="Times New Roman" w:hAnsi="Times New Roman" w:cs="Times New Roman"/>
          <w:sz w:val="20"/>
          <w:szCs w:val="20"/>
        </w:rPr>
      </w:pPr>
      <w:r w:rsidRPr="00B753DB">
        <w:rPr>
          <w:rFonts w:ascii="Times New Roman" w:eastAsia="Times New Roman" w:hAnsi="Times New Roman" w:cs="Times New Roman"/>
          <w:sz w:val="20"/>
          <w:szCs w:val="20"/>
        </w:rPr>
        <w:t>__________________________________________</w:t>
      </w:r>
    </w:p>
    <w:p w:rsidR="00B753DB" w:rsidRPr="00B753DB" w:rsidRDefault="00B753DB" w:rsidP="00B753DB">
      <w:pPr>
        <w:autoSpaceDE w:val="0"/>
        <w:autoSpaceDN w:val="0"/>
        <w:adjustRightInd w:val="0"/>
        <w:spacing w:after="0" w:line="240" w:lineRule="auto"/>
        <w:ind w:firstLine="540"/>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 </w:t>
      </w:r>
      <w:r w:rsidRPr="00B753DB">
        <w:rPr>
          <w:rFonts w:ascii="Times New Roman" w:eastAsia="Times New Roman" w:hAnsi="Times New Roman" w:cs="Times New Roman"/>
          <w:i/>
          <w:sz w:val="20"/>
          <w:szCs w:val="20"/>
        </w:rPr>
        <w:t>влечет наложение административного штрафа в размере от одной тысячи до двух тысяч пятисот рублей.</w:t>
      </w:r>
    </w:p>
    <w:p w:rsidR="00B753DB" w:rsidRPr="00B753DB" w:rsidRDefault="00B753DB" w:rsidP="00B753DB">
      <w:pPr>
        <w:autoSpaceDE w:val="0"/>
        <w:autoSpaceDN w:val="0"/>
        <w:adjustRightInd w:val="0"/>
        <w:spacing w:after="0" w:line="240" w:lineRule="auto"/>
        <w:ind w:firstLine="540"/>
        <w:jc w:val="both"/>
        <w:rPr>
          <w:rFonts w:ascii="Times New Roman" w:eastAsia="Times New Roman" w:hAnsi="Times New Roman" w:cs="Times New Roman"/>
          <w:i/>
          <w:sz w:val="20"/>
          <w:szCs w:val="20"/>
        </w:rPr>
      </w:pPr>
      <w:r w:rsidRPr="00B753DB">
        <w:rPr>
          <w:rFonts w:ascii="Times New Roman" w:eastAsia="Times New Roman" w:hAnsi="Times New Roman" w:cs="Times New Roman"/>
          <w:sz w:val="20"/>
          <w:szCs w:val="20"/>
        </w:rPr>
        <w:t xml:space="preserve">2. Использование заведомо поддельных открепительного удостоверения или специального знака (марки) - </w:t>
      </w:r>
      <w:r w:rsidRPr="00B753DB">
        <w:rPr>
          <w:rFonts w:ascii="Times New Roman" w:eastAsia="Times New Roman" w:hAnsi="Times New Roman" w:cs="Times New Roman"/>
          <w:i/>
          <w:sz w:val="20"/>
          <w:szCs w:val="20"/>
        </w:rPr>
        <w:t>влечет наложение административного штрафа в размере от одной тысячи пятисот до трех тысяч рублей. (Статья 5.58.)</w:t>
      </w:r>
    </w:p>
    <w:p w:rsidR="00B753DB" w:rsidRPr="00B753DB" w:rsidRDefault="00B753DB" w:rsidP="00B753DB">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en-US"/>
        </w:rPr>
      </w:pPr>
      <w:r w:rsidRPr="00B753DB">
        <w:rPr>
          <w:rFonts w:ascii="Times New Roman" w:eastAsia="Times New Roman" w:hAnsi="Times New Roman" w:cs="Times New Roman"/>
          <w:sz w:val="20"/>
          <w:szCs w:val="20"/>
          <w:lang w:eastAsia="en-US"/>
        </w:rPr>
        <w:t>____________________________________</w:t>
      </w:r>
    </w:p>
    <w:p w:rsidR="00B753DB" w:rsidRPr="00B753DB" w:rsidRDefault="00B753DB" w:rsidP="00B753DB">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en-US"/>
        </w:rPr>
      </w:pPr>
      <w:r w:rsidRPr="00B753DB">
        <w:rPr>
          <w:rFonts w:ascii="Times New Roman" w:eastAsia="Times New Roman" w:hAnsi="Times New Roman" w:cs="Times New Roman"/>
          <w:sz w:val="20"/>
          <w:szCs w:val="20"/>
          <w:lang w:eastAsia="en-US"/>
        </w:rP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8" w:history="1">
        <w:r w:rsidRPr="00B753DB">
          <w:rPr>
            <w:rFonts w:ascii="Times New Roman" w:eastAsia="Times New Roman" w:hAnsi="Times New Roman" w:cs="Times New Roman"/>
            <w:color w:val="000000" w:themeColor="text1"/>
            <w:sz w:val="20"/>
            <w:szCs w:val="20"/>
            <w:lang w:eastAsia="en-US"/>
          </w:rPr>
          <w:t>деяния</w:t>
        </w:r>
      </w:hyperlink>
      <w:r w:rsidRPr="00B753DB">
        <w:rPr>
          <w:rFonts w:ascii="Times New Roman" w:eastAsia="Times New Roman" w:hAnsi="Times New Roman" w:cs="Times New Roman"/>
          <w:color w:val="000000" w:themeColor="text1"/>
          <w:sz w:val="20"/>
          <w:szCs w:val="20"/>
          <w:lang w:eastAsia="en-US"/>
        </w:rPr>
        <w:t>,</w:t>
      </w:r>
      <w:r w:rsidRPr="00B753DB">
        <w:rPr>
          <w:rFonts w:ascii="Times New Roman" w:eastAsia="Times New Roman" w:hAnsi="Times New Roman" w:cs="Times New Roman"/>
          <w:sz w:val="20"/>
          <w:szCs w:val="20"/>
          <w:lang w:eastAsia="en-US"/>
        </w:rPr>
        <w:t xml:space="preserve"> - </w:t>
      </w:r>
      <w:r w:rsidRPr="00B753DB">
        <w:rPr>
          <w:rFonts w:ascii="Times New Roman" w:eastAsia="Times New Roman" w:hAnsi="Times New Roman" w:cs="Times New Roman"/>
          <w:i/>
          <w:sz w:val="20"/>
          <w:szCs w:val="20"/>
          <w:lang w:eastAsia="en-US"/>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r w:rsidRPr="00B753DB">
        <w:rPr>
          <w:rFonts w:ascii="Times New Roman" w:eastAsia="Times New Roman" w:hAnsi="Times New Roman" w:cs="Times New Roman"/>
          <w:i/>
          <w:sz w:val="20"/>
          <w:szCs w:val="20"/>
        </w:rPr>
        <w:t xml:space="preserve"> </w:t>
      </w:r>
      <w:r w:rsidRPr="00B753DB">
        <w:rPr>
          <w:rFonts w:ascii="Times New Roman" w:eastAsia="Times New Roman" w:hAnsi="Times New Roman" w:cs="Times New Roman"/>
          <w:i/>
          <w:sz w:val="20"/>
          <w:szCs w:val="20"/>
          <w:lang w:eastAsia="en-US"/>
        </w:rPr>
        <w:t>(Статья 5.69.)</w:t>
      </w:r>
    </w:p>
    <w:p w:rsidR="00D71DAB" w:rsidRPr="00B753DB" w:rsidRDefault="00D71DAB" w:rsidP="00967DC3">
      <w:pPr>
        <w:ind w:left="-284"/>
        <w:rPr>
          <w:sz w:val="20"/>
          <w:szCs w:val="20"/>
        </w:rPr>
      </w:pPr>
    </w:p>
    <w:sectPr w:rsidR="00D71DAB" w:rsidRPr="00B753DB" w:rsidSect="00C655A4">
      <w:pgSz w:w="16838" w:h="11906" w:orient="landscape"/>
      <w:pgMar w:top="142" w:right="253"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drawingGridHorizontalSpacing w:val="110"/>
  <w:displayHorizontalDrawingGridEvery w:val="2"/>
  <w:characterSpacingControl w:val="doNotCompress"/>
  <w:compat>
    <w:useFELayout/>
  </w:compat>
  <w:rsids>
    <w:rsidRoot w:val="00967DC3"/>
    <w:rsid w:val="00967DC3"/>
    <w:rsid w:val="00B753DB"/>
    <w:rsid w:val="00C02A17"/>
    <w:rsid w:val="00C34582"/>
    <w:rsid w:val="00C655A4"/>
    <w:rsid w:val="00D71DAB"/>
    <w:rsid w:val="00FD4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DF09B6489D7512DC6EFE509A22DA59883205A4B15F3BE3AE3746AF27C32F2925C3B9FDC82D2F2818R4A" TargetMode="External"/><Relationship Id="rId3" Type="http://schemas.openxmlformats.org/officeDocument/2006/relationships/settings" Target="settings.xml"/><Relationship Id="rId7" Type="http://schemas.openxmlformats.org/officeDocument/2006/relationships/hyperlink" Target="consultantplus://offline/ref=0D4338969B3F5408EA87F4B1B9468F839D42DBA7722A616964625D805E53B442EF463B63F7330434L6G1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9699AE63FF954891104A93B1102446C88000BBE5AA958D4AC6FE6DE77B536F404939437FCzFA7B" TargetMode="External"/><Relationship Id="rId5" Type="http://schemas.openxmlformats.org/officeDocument/2006/relationships/hyperlink" Target="consultantplus://offline/ref=C52F71E0CA4B416935FC02F37731A208F188E9E1E1F43F45AF74CFFBC70DAF700DCF21AE516F0543iDK9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A71A-0E22-4CB9-A1F7-D8C5C93A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2020-09-07T11:48:00Z</cp:lastPrinted>
  <dcterms:created xsi:type="dcterms:W3CDTF">2020-09-07T12:21:00Z</dcterms:created>
  <dcterms:modified xsi:type="dcterms:W3CDTF">2020-09-07T12:21:00Z</dcterms:modified>
</cp:coreProperties>
</file>